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F776B">
      <w:pPr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棠涌城中村改造项目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动迁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服务</w:t>
      </w:r>
    </w:p>
    <w:p w14:paraId="0E3AF98E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 w14:paraId="79DBE142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接受需求征求意见的市场主体基本情况</w:t>
      </w:r>
    </w:p>
    <w:tbl>
      <w:tblPr>
        <w:tblStyle w:val="11"/>
        <w:tblW w:w="511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5"/>
        <w:gridCol w:w="1629"/>
        <w:gridCol w:w="3919"/>
        <w:gridCol w:w="1832"/>
        <w:gridCol w:w="3966"/>
      </w:tblGrid>
      <w:tr w14:paraId="72DB2189"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61AA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E11E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 w14:paraId="3C846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3FC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0D99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1D46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A68B0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年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月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日</w:t>
            </w:r>
          </w:p>
        </w:tc>
      </w:tr>
      <w:tr w14:paraId="54B12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792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4BEF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179E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A0DD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3E6F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62BC2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BFA5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0A85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6340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4321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38D9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39B28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CBE5C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913B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5A27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1ADD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4B56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BF52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D7B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C99C3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D28B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A0B1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699F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F627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C3D1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与本项目采购需求相关的资质证书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164E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 w14:paraId="0580D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57D12">
            <w:pPr>
              <w:pStyle w:val="14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6163"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 w14:paraId="77EFD16A">
      <w:pPr>
        <w:pStyle w:val="14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7913BE1E"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2CE58DAF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11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70"/>
        <w:gridCol w:w="2303"/>
        <w:gridCol w:w="3165"/>
        <w:gridCol w:w="3743"/>
        <w:gridCol w:w="1949"/>
      </w:tblGrid>
      <w:tr w14:paraId="5CA9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0" w:type="pct"/>
            <w:vAlign w:val="center"/>
          </w:tcPr>
          <w:p w14:paraId="45A7E15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调查项目</w:t>
            </w:r>
          </w:p>
        </w:tc>
        <w:tc>
          <w:tcPr>
            <w:tcW w:w="4459" w:type="pct"/>
            <w:gridSpan w:val="5"/>
            <w:vAlign w:val="center"/>
          </w:tcPr>
          <w:p w14:paraId="1DEB074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14:paraId="634C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540" w:type="pct"/>
            <w:vAlign w:val="center"/>
          </w:tcPr>
          <w:p w14:paraId="1706D33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4C004CB4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6092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0" w:type="pct"/>
            <w:vAlign w:val="center"/>
          </w:tcPr>
          <w:p w14:paraId="5CBFC97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46E8D0EA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0881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0" w:type="pct"/>
            <w:vMerge w:val="restart"/>
            <w:vAlign w:val="center"/>
          </w:tcPr>
          <w:p w14:paraId="2F4B75B0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近3年来同类项目历史成交情况</w:t>
            </w:r>
          </w:p>
        </w:tc>
        <w:tc>
          <w:tcPr>
            <w:tcW w:w="640" w:type="pct"/>
            <w:vAlign w:val="center"/>
          </w:tcPr>
          <w:p w14:paraId="3A21D8B1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788" w:type="pct"/>
            <w:vAlign w:val="center"/>
          </w:tcPr>
          <w:p w14:paraId="731C0052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83" w:type="pct"/>
            <w:vAlign w:val="center"/>
          </w:tcPr>
          <w:p w14:paraId="2298800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0DD60CB7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667" w:type="pct"/>
            <w:vAlign w:val="center"/>
          </w:tcPr>
          <w:p w14:paraId="371EBF96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073D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0" w:type="pct"/>
            <w:vMerge w:val="continue"/>
            <w:vAlign w:val="center"/>
          </w:tcPr>
          <w:p w14:paraId="77CC2C3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AAF4C9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122330C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2378218A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755C6D0C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2AB1C35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8E5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0" w:type="pct"/>
            <w:vMerge w:val="continue"/>
            <w:vAlign w:val="center"/>
          </w:tcPr>
          <w:p w14:paraId="3B80D4B6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78FC4C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16F3996F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4329F14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48A565DA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740B661B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39D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0" w:type="pct"/>
            <w:vMerge w:val="continue"/>
            <w:vAlign w:val="center"/>
          </w:tcPr>
          <w:p w14:paraId="1E129F0D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1FA8F2B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52C65A6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6D1C15F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0DC73EB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1196217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0E8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0" w:type="pct"/>
            <w:vMerge w:val="continue"/>
            <w:vAlign w:val="center"/>
          </w:tcPr>
          <w:p w14:paraId="03B224B4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518E357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43404E4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59A345C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54FF5D3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0664566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2AA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0" w:type="pct"/>
            <w:vMerge w:val="continue"/>
            <w:vAlign w:val="center"/>
          </w:tcPr>
          <w:p w14:paraId="1094782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C44133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4DE6DFC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799DA5F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6E5D39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294FD41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B34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0" w:type="pct"/>
            <w:vMerge w:val="restart"/>
            <w:vAlign w:val="center"/>
          </w:tcPr>
          <w:p w14:paraId="2551768B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03FD9518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1、可能涉及的运行维护、升级更新、备品备件等后续，以及其他相关情况？</w:t>
            </w:r>
          </w:p>
        </w:tc>
      </w:tr>
      <w:tr w14:paraId="7CF6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0" w:type="pct"/>
            <w:vMerge w:val="continue"/>
            <w:vAlign w:val="center"/>
          </w:tcPr>
          <w:p w14:paraId="674AE20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1A01094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00E2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0" w:type="pct"/>
            <w:vMerge w:val="restart"/>
            <w:vAlign w:val="center"/>
          </w:tcPr>
          <w:p w14:paraId="2D398FFF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41DDADF2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采购标的技术、商务要求的建议</w:t>
            </w:r>
          </w:p>
          <w:p w14:paraId="2D417C4E"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3CFC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0" w:type="pct"/>
            <w:vMerge w:val="continue"/>
            <w:vAlign w:val="center"/>
          </w:tcPr>
          <w:p w14:paraId="3CA866AE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A149B47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有利于项目实施的其他建议</w:t>
            </w:r>
          </w:p>
          <w:p w14:paraId="254F6CC0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</w:tbl>
    <w:p w14:paraId="056C0DB1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1F42DA96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334D4F0C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17C9E68D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 w14:paraId="12AC6AD2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25D3422E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22B58AF5">
      <w:pPr>
        <w:spacing w:line="440" w:lineRule="exact"/>
      </w:pPr>
    </w:p>
    <w:p w14:paraId="490E8062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0F515A2E">
      <w:pPr>
        <w:pStyle w:val="9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58325B5F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1、资料递交：提出建议的供应商</w:t>
      </w:r>
      <w:r>
        <w:rPr>
          <w:rFonts w:hint="eastAsia"/>
          <w:kern w:val="2"/>
          <w:sz w:val="28"/>
          <w:szCs w:val="28"/>
          <w:lang w:val="en-US" w:eastAsia="zh-CN"/>
        </w:rPr>
        <w:t>于</w:t>
      </w:r>
      <w:r>
        <w:rPr>
          <w:rFonts w:hint="eastAsia"/>
          <w:kern w:val="2"/>
          <w:sz w:val="28"/>
          <w:szCs w:val="28"/>
          <w:highlight w:val="yellow"/>
          <w:lang w:val="en-US" w:eastAsia="zh-CN"/>
        </w:rPr>
        <w:t>2025年8月26日至2025年9月2日</w:t>
      </w:r>
      <w:r>
        <w:rPr>
          <w:rFonts w:hint="eastAsia"/>
          <w:kern w:val="2"/>
          <w:sz w:val="28"/>
          <w:szCs w:val="28"/>
        </w:rPr>
        <w:t>请将上述资料</w:t>
      </w:r>
      <w:r>
        <w:rPr>
          <w:rFonts w:hint="eastAsia"/>
          <w:kern w:val="2"/>
          <w:sz w:val="28"/>
          <w:szCs w:val="28"/>
          <w:lang w:val="en-US" w:eastAsia="zh-CN"/>
        </w:rPr>
        <w:t>按</w:t>
      </w:r>
      <w:r>
        <w:rPr>
          <w:rFonts w:hint="eastAsia"/>
          <w:kern w:val="2"/>
          <w:sz w:val="28"/>
          <w:szCs w:val="28"/>
        </w:rPr>
        <w:t>顺序整合</w:t>
      </w:r>
      <w:r>
        <w:rPr>
          <w:rFonts w:hint="eastAsia"/>
          <w:kern w:val="2"/>
          <w:sz w:val="28"/>
          <w:szCs w:val="28"/>
          <w:lang w:val="en-US" w:eastAsia="zh-CN"/>
        </w:rPr>
        <w:t>后盖公章及相关补充说明资料（如有）盖公章邮寄我单位，同时</w:t>
      </w:r>
      <w:r>
        <w:rPr>
          <w:rFonts w:hint="eastAsia"/>
          <w:kern w:val="2"/>
          <w:sz w:val="28"/>
          <w:szCs w:val="28"/>
        </w:rPr>
        <w:t>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</w:t>
      </w:r>
      <w:r>
        <w:rPr>
          <w:rFonts w:hint="eastAsia"/>
          <w:kern w:val="2"/>
          <w:sz w:val="28"/>
          <w:szCs w:val="28"/>
          <w:lang w:eastAsia="zh-CN"/>
        </w:rPr>
        <w:t>，</w:t>
      </w:r>
      <w:r>
        <w:rPr>
          <w:rFonts w:hint="eastAsia"/>
          <w:kern w:val="2"/>
          <w:sz w:val="28"/>
          <w:szCs w:val="28"/>
          <w:lang w:val="en-US" w:eastAsia="zh-CN"/>
        </w:rPr>
        <w:t>相关补充说明资料如有电子文件也请一并发送</w:t>
      </w:r>
      <w:r>
        <w:rPr>
          <w:rFonts w:hint="eastAsia"/>
          <w:kern w:val="2"/>
          <w:sz w:val="28"/>
          <w:szCs w:val="28"/>
        </w:rPr>
        <w:t>，文件名按“</w:t>
      </w:r>
      <w:r>
        <w:rPr>
          <w:rFonts w:hint="eastAsia"/>
          <w:kern w:val="2"/>
          <w:sz w:val="28"/>
          <w:szCs w:val="28"/>
          <w:lang w:eastAsia="zh-CN"/>
        </w:rPr>
        <w:t>棠涌城中村改造项目征拆测绘详查服务</w:t>
      </w:r>
      <w:r>
        <w:rPr>
          <w:rFonts w:hint="eastAsia"/>
          <w:kern w:val="2"/>
          <w:sz w:val="28"/>
          <w:szCs w:val="28"/>
        </w:rPr>
        <w:t>采购需求问卷调查表+供应商名称”命名并发送至邮箱：</w:t>
      </w:r>
      <w:r>
        <w:rPr>
          <w:kern w:val="2"/>
          <w:sz w:val="28"/>
          <w:szCs w:val="28"/>
        </w:rPr>
        <w:t>byzxzb@163.com</w:t>
      </w:r>
      <w:r>
        <w:rPr>
          <w:rFonts w:hint="eastAsia"/>
          <w:kern w:val="2"/>
          <w:sz w:val="28"/>
          <w:szCs w:val="28"/>
        </w:rPr>
        <w:t>。</w:t>
      </w:r>
    </w:p>
    <w:p w14:paraId="2CB3266B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2、逾期或者未按照要求递交资料，不予受理。</w:t>
      </w:r>
    </w:p>
    <w:p w14:paraId="13DA4918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3、联系方式</w:t>
      </w:r>
      <w:bookmarkStart w:id="0" w:name="_GoBack"/>
      <w:bookmarkEnd w:id="0"/>
    </w:p>
    <w:p w14:paraId="24FD7CF9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</w:t>
      </w:r>
      <w:r>
        <w:rPr>
          <w:rFonts w:hint="eastAsia"/>
          <w:kern w:val="2"/>
          <w:sz w:val="28"/>
          <w:szCs w:val="28"/>
          <w:lang w:val="en-US" w:eastAsia="zh-CN"/>
        </w:rPr>
        <w:t>林工</w:t>
      </w:r>
    </w:p>
    <w:p w14:paraId="6579E1C3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020-35622940</w:t>
      </w: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ZWMwYTExZmIyYjcyYmNiMjgxZjM3Y2RiZmZhNmYifQ=="/>
    <w:docVar w:name="KSO_WPS_MARK_KEY" w:val="83b0fe09-0716-4664-89fa-ebd89c5e33db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34F6D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5240E"/>
    <w:rsid w:val="00662EAE"/>
    <w:rsid w:val="00667350"/>
    <w:rsid w:val="00672F11"/>
    <w:rsid w:val="00676C31"/>
    <w:rsid w:val="0068770A"/>
    <w:rsid w:val="00687B10"/>
    <w:rsid w:val="006B1E77"/>
    <w:rsid w:val="006D123B"/>
    <w:rsid w:val="00702588"/>
    <w:rsid w:val="00702CE2"/>
    <w:rsid w:val="00720404"/>
    <w:rsid w:val="00751AAC"/>
    <w:rsid w:val="00762069"/>
    <w:rsid w:val="007646B6"/>
    <w:rsid w:val="00772946"/>
    <w:rsid w:val="00777986"/>
    <w:rsid w:val="00794F7A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814C8"/>
    <w:rsid w:val="00A8373A"/>
    <w:rsid w:val="00A904D5"/>
    <w:rsid w:val="00AD3FE1"/>
    <w:rsid w:val="00AF0637"/>
    <w:rsid w:val="00AF732E"/>
    <w:rsid w:val="00B07ABE"/>
    <w:rsid w:val="00B170B4"/>
    <w:rsid w:val="00B22940"/>
    <w:rsid w:val="00B262BD"/>
    <w:rsid w:val="00B27B6D"/>
    <w:rsid w:val="00B30601"/>
    <w:rsid w:val="00B43986"/>
    <w:rsid w:val="00B652C3"/>
    <w:rsid w:val="00B81710"/>
    <w:rsid w:val="00B869B1"/>
    <w:rsid w:val="00BA2F70"/>
    <w:rsid w:val="00BA58AF"/>
    <w:rsid w:val="00BB065D"/>
    <w:rsid w:val="00BB201B"/>
    <w:rsid w:val="00C119AA"/>
    <w:rsid w:val="00C16347"/>
    <w:rsid w:val="00C56938"/>
    <w:rsid w:val="00C61743"/>
    <w:rsid w:val="00C67170"/>
    <w:rsid w:val="00C75E46"/>
    <w:rsid w:val="00CA66CC"/>
    <w:rsid w:val="00CB2F1F"/>
    <w:rsid w:val="00CC1B2B"/>
    <w:rsid w:val="00CD1490"/>
    <w:rsid w:val="00D213A9"/>
    <w:rsid w:val="00D3165B"/>
    <w:rsid w:val="00D6213D"/>
    <w:rsid w:val="00D66EE2"/>
    <w:rsid w:val="00D86E75"/>
    <w:rsid w:val="00DC2D32"/>
    <w:rsid w:val="00DD0D3B"/>
    <w:rsid w:val="00DD6C6B"/>
    <w:rsid w:val="00DE39CB"/>
    <w:rsid w:val="00DF4719"/>
    <w:rsid w:val="00DF6CA3"/>
    <w:rsid w:val="00E12662"/>
    <w:rsid w:val="00E25E80"/>
    <w:rsid w:val="00E3223A"/>
    <w:rsid w:val="00E34C66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A793B"/>
    <w:rsid w:val="00FB4E8E"/>
    <w:rsid w:val="00FB5E8C"/>
    <w:rsid w:val="00FD7BAD"/>
    <w:rsid w:val="00FE157B"/>
    <w:rsid w:val="03295522"/>
    <w:rsid w:val="03B35E2A"/>
    <w:rsid w:val="03D357D8"/>
    <w:rsid w:val="04CB4231"/>
    <w:rsid w:val="07ED4792"/>
    <w:rsid w:val="0993762E"/>
    <w:rsid w:val="0BE57AF7"/>
    <w:rsid w:val="0E1A19C6"/>
    <w:rsid w:val="10093E5F"/>
    <w:rsid w:val="100E76C7"/>
    <w:rsid w:val="149044B1"/>
    <w:rsid w:val="160168A4"/>
    <w:rsid w:val="18BC4164"/>
    <w:rsid w:val="1ADF1085"/>
    <w:rsid w:val="1B414DF5"/>
    <w:rsid w:val="1C7B7E93"/>
    <w:rsid w:val="1F635008"/>
    <w:rsid w:val="20315438"/>
    <w:rsid w:val="20F6042F"/>
    <w:rsid w:val="21813D79"/>
    <w:rsid w:val="22F10EAE"/>
    <w:rsid w:val="22F4099F"/>
    <w:rsid w:val="260C11B2"/>
    <w:rsid w:val="2B7B4367"/>
    <w:rsid w:val="2E956635"/>
    <w:rsid w:val="2F5D0585"/>
    <w:rsid w:val="2FD162F0"/>
    <w:rsid w:val="31274002"/>
    <w:rsid w:val="31931704"/>
    <w:rsid w:val="32D614D7"/>
    <w:rsid w:val="333A4307"/>
    <w:rsid w:val="347A2404"/>
    <w:rsid w:val="35006AD2"/>
    <w:rsid w:val="35125307"/>
    <w:rsid w:val="389918B8"/>
    <w:rsid w:val="390A7359"/>
    <w:rsid w:val="396F7823"/>
    <w:rsid w:val="3B981E72"/>
    <w:rsid w:val="3BED484B"/>
    <w:rsid w:val="3DF53AF1"/>
    <w:rsid w:val="3E705393"/>
    <w:rsid w:val="46687221"/>
    <w:rsid w:val="47C37366"/>
    <w:rsid w:val="491E6570"/>
    <w:rsid w:val="4BF73959"/>
    <w:rsid w:val="4D20220D"/>
    <w:rsid w:val="4D767D3C"/>
    <w:rsid w:val="4DC50732"/>
    <w:rsid w:val="51A352BC"/>
    <w:rsid w:val="52383EDA"/>
    <w:rsid w:val="52E969F3"/>
    <w:rsid w:val="54AB2852"/>
    <w:rsid w:val="54DF5C95"/>
    <w:rsid w:val="57065446"/>
    <w:rsid w:val="58D2260D"/>
    <w:rsid w:val="591863E5"/>
    <w:rsid w:val="593C1E9B"/>
    <w:rsid w:val="600A4D82"/>
    <w:rsid w:val="604A400F"/>
    <w:rsid w:val="60A73C91"/>
    <w:rsid w:val="60CF72F1"/>
    <w:rsid w:val="616C13D6"/>
    <w:rsid w:val="619B3263"/>
    <w:rsid w:val="621242DC"/>
    <w:rsid w:val="645542B1"/>
    <w:rsid w:val="65551F1E"/>
    <w:rsid w:val="67A52048"/>
    <w:rsid w:val="68344C7B"/>
    <w:rsid w:val="68937F1C"/>
    <w:rsid w:val="68CA4EBF"/>
    <w:rsid w:val="6B885B30"/>
    <w:rsid w:val="6F6A3C2E"/>
    <w:rsid w:val="71F41921"/>
    <w:rsid w:val="72001416"/>
    <w:rsid w:val="727B3081"/>
    <w:rsid w:val="73E41A6B"/>
    <w:rsid w:val="749C113B"/>
    <w:rsid w:val="77491905"/>
    <w:rsid w:val="77527A03"/>
    <w:rsid w:val="77611433"/>
    <w:rsid w:val="78EC2B98"/>
    <w:rsid w:val="7A2E2F4D"/>
    <w:rsid w:val="7A647032"/>
    <w:rsid w:val="7C770276"/>
    <w:rsid w:val="7D57348D"/>
    <w:rsid w:val="7D5A040C"/>
    <w:rsid w:val="7DDC1FCE"/>
    <w:rsid w:val="7E03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unhideWhenUsed/>
    <w:qFormat/>
    <w:uiPriority w:val="99"/>
    <w:pPr>
      <w:widowControl/>
      <w:tabs>
        <w:tab w:val="left" w:pos="0"/>
        <w:tab w:val="left" w:pos="993"/>
        <w:tab w:val="left" w:pos="1134"/>
      </w:tabs>
      <w:spacing w:after="0"/>
      <w:ind w:left="0" w:leftChars="0" w:firstLine="420" w:firstLineChars="200"/>
      <w:jc w:val="left"/>
    </w:pPr>
    <w:rPr>
      <w:rFonts w:ascii="楷体_GB2312" w:hAnsi="Times New Roman" w:eastAsia="楷体_GB2312" w:cs="Times New Roman"/>
      <w:kern w:val="0"/>
      <w:sz w:val="32"/>
      <w:szCs w:val="20"/>
    </w:rPr>
  </w:style>
  <w:style w:type="character" w:styleId="13">
    <w:name w:val="annotation reference"/>
    <w:basedOn w:val="12"/>
    <w:qFormat/>
    <w:uiPriority w:val="99"/>
    <w:rPr>
      <w:sz w:val="21"/>
      <w:szCs w:val="21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5">
    <w:name w:val="批注文字 字符"/>
    <w:basedOn w:val="12"/>
    <w:semiHidden/>
    <w:qFormat/>
    <w:uiPriority w:val="99"/>
  </w:style>
  <w:style w:type="character" w:customStyle="1" w:styleId="16">
    <w:name w:val="批注文字 Char"/>
    <w:basedOn w:val="12"/>
    <w:link w:val="3"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650</Words>
  <Characters>687</Characters>
  <Lines>5</Lines>
  <Paragraphs>1</Paragraphs>
  <TotalTime>9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2023-05-09T15:06:00Z</dcterms:created>
  <dc:creator>华伦</dc:creator>
  <cp:lastModifiedBy>cl</cp:lastModifiedBy>
  <cp:lastPrinted>2025-07-14T10:13:00Z</cp:lastPrinted>
  <dcterms:modified xsi:type="dcterms:W3CDTF">2025-08-26T05:16:42Z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2FFDFC51E2F9440FAE5A8456AA4483F6</vt:lpwstr>
  </property>
  <property fmtid="{D5CDD505-2E9C-101B-9397-08002B2CF9AE}" pid="4" name="KSOTemplateDocerSaveRecord">
    <vt:lpwstr>eyJoZGlkIjoiYmI2NWExYTZjNzY2ZWQxMmE0NTQxZTlmNTYzZGI3ZWQiLCJ1c2VySWQiOiIyNjgyNzg0NzQifQ==</vt:lpwstr>
  </property>
</Properties>
</file>